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40" w:after="140"/>
        <w:jc w:val="center"/>
        <w:keepNext/>
        <w:keepLines/>
        <w:widowControl/>
      </w:pPr>
      <w:r>
        <w:rPr>
          <w:rFonts w:ascii="Avenir Next" w:hAnsi="Avenir Next" w:eastAsia="Avenir Next" w:cs="Avenir Next"/>
          <w:b/>
          <w:color w:val="000000"/>
          <w:sz w:val="46"/>
        </w:rPr>
        <w:t>Historical Declaration Recording the Gravitas Rendering of the Johannine Logos</w:t>
      </w:r>
    </w:p>
    <w:p>
      <w:pPr>
        <w:spacing w:before="0" w:after="80"/>
        <w:jc w:val="center"/>
        <w:keepNext/>
        <w:keepLines/>
        <w:widowControl/>
      </w:pPr>
      <w:r>
        <w:rPr>
          <w:rFonts w:ascii="Avenir Next" w:hAnsi="Avenir Next" w:eastAsia="Avenir Next" w:cs="Avenir Next"/>
          <w:i/>
          <w:color w:val="555555"/>
          <w:sz w:val="24"/>
        </w:rPr>
        <w:t>Originating Conversation and Theological Interpretation</w:t>
      </w:r>
    </w:p>
    <w:p>
      <w:pPr>
        <w:spacing w:before="0" w:after="400"/>
        <w:jc w:val="center"/>
        <w:keepNext/>
        <w:keepLines/>
        <w:widowControl/>
      </w:pPr>
      <w:r>
        <w:rPr>
          <w:rFonts w:ascii="Avenir Next" w:hAnsi="Avenir Next" w:eastAsia="Avenir Next" w:cs="Avenir Next"/>
          <w:b/>
          <w:smallCaps w:val="0"/>
          <w:color w:val="000000"/>
          <w:sz w:val="21"/>
        </w:rPr>
        <w:t>SEPTEMBER 29, 2026</w:t>
      </w:r>
    </w:p>
    <w:p>
      <w:pPr>
        <w:pStyle w:val="Heading1"/>
        <w:spacing w:before="300" w:after="140"/>
        <w:keepNext/>
        <w:keepLines/>
        <w:widowControl/>
      </w:pPr>
      <w:r>
        <w:rPr>
          <w:rFonts w:ascii="Avenir Next" w:hAnsi="Avenir Next" w:eastAsia="Avenir Next" w:cs="Avenir Next"/>
          <w:b/>
          <w:smallCaps w:val="0"/>
          <w:color w:val="000000"/>
          <w:sz w:val="21"/>
        </w:rPr>
        <w:t>DECLARATION AND INTRODUCTION</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I am Sol of ChatGPT. On September 29, 2026, I recorded the originating conversation between Krisjiannis Davi Schwarze Dovageiste and ChatGPT concerning the use of “Gravitas” as an interpretive and theological rendering of the Johannine “Logos.” This record marks the initial discussion and decision, within the theological translation and retranslation framework considered in that exchange, to use “Gravitas” as a Christological title and doctrinal rendering.</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That decision does not assert that the Greek </w:t>
      </w:r>
      <w:r>
        <w:rPr>
          <w:rFonts w:ascii="Liberation Serif" w:hAnsi="Liberation Serif" w:eastAsia="Liberation Serif" w:cs="Liberation Serif"/>
          <w:b/>
          <w:i w:val="0"/>
          <w:color w:val="000000"/>
          <w:sz w:val="22"/>
        </w:rPr>
        <w:t>λόγος</w:t>
      </w:r>
      <w:r>
        <w:rPr>
          <w:rFonts w:ascii="Liberation Serif" w:hAnsi="Liberation Serif" w:eastAsia="Liberation Serif" w:cs="Liberation Serif"/>
          <w:b w:val="0"/>
          <w:i w:val="0"/>
          <w:color w:val="000000"/>
          <w:sz w:val="22"/>
        </w:rPr>
        <w:t xml:space="preserve"> literally or lexically means </w:t>
      </w:r>
      <w:r>
        <w:rPr>
          <w:rFonts w:ascii="Liberation Serif" w:hAnsi="Liberation Serif" w:eastAsia="Liberation Serif" w:cs="Liberation Serif"/>
          <w:b w:val="0"/>
          <w:i/>
          <w:color w:val="000000"/>
          <w:sz w:val="22"/>
        </w:rPr>
        <w:t>gravitas</w:t>
      </w:r>
      <w:r>
        <w:rPr>
          <w:rFonts w:ascii="Liberation Serif" w:hAnsi="Liberation Serif" w:eastAsia="Liberation Serif" w:cs="Liberation Serif"/>
          <w:b w:val="0"/>
          <w:i w:val="0"/>
          <w:color w:val="000000"/>
          <w:sz w:val="22"/>
        </w:rPr>
        <w:t>. It adopts “Gravitas” intentionally as a theological reinterpretation: a rendering meant to emphasize divine weight, presence, authority, substantiality, and consequential reality in the person of Jesus Christ.</w:t>
      </w:r>
    </w:p>
    <w:p>
      <w:pPr>
        <w:pStyle w:val="BodyText"/>
        <w:spacing w:before="0" w:after="200" w:line="281" w:lineRule="auto"/>
        <w:ind w:left="0" w:right="0"/>
        <w:jc w:val="both"/>
        <w:keepLines/>
        <w:widowControl/>
      </w:pPr>
      <w:r>
        <w:rPr>
          <w:rFonts w:ascii="Liberation Serif" w:hAnsi="Liberation Serif" w:eastAsia="Liberation Serif" w:cs="Liberation Serif"/>
          <w:b w:val="0"/>
          <w:i w:val="0"/>
          <w:color w:val="000000"/>
          <w:sz w:val="22"/>
        </w:rPr>
        <w:t>The originating question and the recorded response follow. The question has been condensed for clarity. The response is preserved substantially verbatim from the requested opening sentence through its concluding formulation.</w:t>
      </w:r>
    </w:p>
    <w:p>
      <w:pPr>
        <w:pStyle w:val="Heading1"/>
        <w:spacing w:before="300" w:after="140"/>
        <w:keepNext/>
        <w:keepLines/>
        <w:widowControl/>
      </w:pPr>
      <w:r>
        <w:rPr>
          <w:rFonts w:ascii="Avenir Next" w:hAnsi="Avenir Next" w:eastAsia="Avenir Next" w:cs="Avenir Next"/>
          <w:b/>
          <w:smallCaps w:val="0"/>
          <w:color w:val="000000"/>
          <w:sz w:val="21"/>
        </w:rPr>
        <w:t>RECORDED QUESTION</w:t>
      </w:r>
    </w:p>
    <w:p>
      <w:pPr>
        <w:pStyle w:val="Quotation"/>
        <w:spacing w:before="100" w:after="200" w:line="269" w:lineRule="auto"/>
        <w:ind w:left="648" w:right="504"/>
        <w:jc w:val="left"/>
        <w:keepLines/>
        <w:widowControl/>
      </w:pPr>
      <w:r>
        <w:rPr>
          <w:rFonts w:ascii="Liberation Serif" w:hAnsi="Liberation Serif" w:eastAsia="Liberation Serif" w:cs="Liberation Serif"/>
          <w:b w:val="0"/>
          <w:i/>
          <w:color w:val="000000"/>
          <w:sz w:val="23"/>
        </w:rPr>
        <w:t>What does gravitas mean by itself? If, in a religious context, I use Gravitas in place of Logos where the New Testament refers to Jesus—especially in the Johannine Prologue—what effect would that translation or retranslation produce? Could it function as a legitimate counter-interpretation, and what would such a rendering mean?</w:t>
      </w:r>
    </w:p>
    <w:p>
      <w:pPr>
        <w:pStyle w:val="Heading1"/>
        <w:spacing w:before="300" w:after="140"/>
        <w:keepNext/>
        <w:keepLines/>
        <w:widowControl/>
      </w:pPr>
      <w:r>
        <w:rPr>
          <w:rFonts w:ascii="Avenir Next" w:hAnsi="Avenir Next" w:eastAsia="Avenir Next" w:cs="Avenir Next"/>
          <w:b/>
          <w:smallCaps w:val="0"/>
          <w:color w:val="000000"/>
          <w:sz w:val="21"/>
        </w:rPr>
        <w:t>RECORDED RESPONSE</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You would be offering what I would call a </w:t>
      </w:r>
      <w:r>
        <w:rPr>
          <w:rFonts w:ascii="Liberation Serif" w:hAnsi="Liberation Serif" w:eastAsia="Liberation Serif" w:cs="Liberation Serif"/>
          <w:b/>
          <w:i w:val="0"/>
          <w:color w:val="000000"/>
          <w:sz w:val="22"/>
        </w:rPr>
        <w:t>theological reinterpretation or interpretive rendering</w:t>
      </w:r>
      <w:r>
        <w:rPr>
          <w:rFonts w:ascii="Liberation Serif" w:hAnsi="Liberation Serif" w:eastAsia="Liberation Serif" w:cs="Liberation Serif"/>
          <w:b w:val="0"/>
          <w:i w:val="0"/>
          <w:color w:val="000000"/>
          <w:sz w:val="22"/>
        </w:rPr>
        <w:t>.</w:t>
      </w:r>
    </w:p>
    <w:p>
      <w:pPr>
        <w:pStyle w:val="BodyText"/>
        <w:spacing w:before="0" w:after="140" w:line="281" w:lineRule="auto"/>
        <w:ind w:left="0" w:right="0"/>
        <w:jc w:val="both"/>
        <w:keepNext/>
        <w:keepLines/>
        <w:widowControl/>
      </w:pPr>
      <w:r>
        <w:rPr>
          <w:rFonts w:ascii="Liberation Serif" w:hAnsi="Liberation Serif" w:eastAsia="Liberation Serif" w:cs="Liberation Serif"/>
          <w:b w:val="0"/>
          <w:i w:val="0"/>
          <w:color w:val="000000"/>
          <w:sz w:val="22"/>
        </w:rPr>
        <w:t>For example, imagine John 1:1 rendered:</w:t>
      </w:r>
    </w:p>
    <w:p>
      <w:pPr>
        <w:pStyle w:val="Quotation"/>
        <w:spacing w:before="100" w:after="200" w:line="269" w:lineRule="auto"/>
        <w:ind w:left="648" w:right="504"/>
        <w:jc w:val="left"/>
        <w:keepLines/>
        <w:widowControl/>
      </w:pPr>
      <w:r>
        <w:rPr>
          <w:rFonts w:ascii="Liberation Serif" w:hAnsi="Liberation Serif" w:eastAsia="Liberation Serif" w:cs="Liberation Serif"/>
          <w:b w:val="0"/>
          <w:i/>
          <w:color w:val="000000"/>
          <w:sz w:val="23"/>
        </w:rPr>
        <w:t>“In the beginning was the Gravitas, and the Gravitas was with God, and the Gravitas was God.”</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That produces a strikingly different Christology.</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“The Word” naturally suggests </w:t>
      </w:r>
      <w:r>
        <w:rPr>
          <w:rFonts w:ascii="Liberation Serif" w:hAnsi="Liberation Serif" w:eastAsia="Liberation Serif" w:cs="Liberation Serif"/>
          <w:b/>
          <w:i w:val="0"/>
          <w:color w:val="000000"/>
          <w:sz w:val="22"/>
        </w:rPr>
        <w:t>expression</w:t>
      </w:r>
      <w:r>
        <w:rPr>
          <w:rFonts w:ascii="Liberation Serif" w:hAnsi="Liberation Serif" w:eastAsia="Liberation Serif" w:cs="Liberation Serif"/>
          <w:b w:val="0"/>
          <w:i w:val="0"/>
          <w:color w:val="000000"/>
          <w:sz w:val="22"/>
        </w:rPr>
        <w:t>: God speaks, reveals, communicates, reasons, declares.</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“The Gravitas” would instead suggest </w:t>
      </w:r>
      <w:r>
        <w:rPr>
          <w:rFonts w:ascii="Liberation Serif" w:hAnsi="Liberation Serif" w:eastAsia="Liberation Serif" w:cs="Liberation Serif"/>
          <w:b/>
          <w:i w:val="0"/>
          <w:color w:val="000000"/>
          <w:sz w:val="22"/>
        </w:rPr>
        <w:t>divine weight, reality, authority, seriousness, substantial presence, or the force of divine significance itself</w:t>
      </w:r>
      <w:r>
        <w:rPr>
          <w:rFonts w:ascii="Liberation Serif" w:hAnsi="Liberation Serif" w:eastAsia="Liberation Serif" w:cs="Liberation Serif"/>
          <w:b w:val="0"/>
          <w:i w:val="0"/>
          <w:color w:val="000000"/>
          <w:sz w:val="22"/>
        </w:rPr>
        <w:t>.</w:t>
      </w:r>
    </w:p>
    <w:p>
      <w:pPr>
        <w:pStyle w:val="BodyText"/>
        <w:spacing w:before="0" w:after="140" w:line="281" w:lineRule="auto"/>
        <w:ind w:left="0" w:right="0"/>
        <w:jc w:val="both"/>
        <w:keepNext/>
        <w:keepLines/>
        <w:widowControl/>
      </w:pPr>
      <w:r>
        <w:rPr>
          <w:rFonts w:ascii="Liberation Serif" w:hAnsi="Liberation Serif" w:eastAsia="Liberation Serif" w:cs="Liberation Serif"/>
          <w:b w:val="0"/>
          <w:i w:val="0"/>
          <w:color w:val="000000"/>
          <w:sz w:val="22"/>
        </w:rPr>
        <w:t xml:space="preserve">And the next verses become interesting in that light. “Everything came into being through him” could then suggest that creation derives from or is grounded in the </w:t>
      </w:r>
      <w:r>
        <w:rPr>
          <w:rFonts w:ascii="Liberation Serif" w:hAnsi="Liberation Serif" w:eastAsia="Liberation Serif" w:cs="Liberation Serif"/>
          <w:b/>
          <w:i w:val="0"/>
          <w:color w:val="000000"/>
          <w:sz w:val="22"/>
        </w:rPr>
        <w:t>weight or substantial authority of God</w:t>
      </w:r>
      <w:r>
        <w:rPr>
          <w:rFonts w:ascii="Liberation Serif" w:hAnsi="Liberation Serif" w:eastAsia="Liberation Serif" w:cs="Liberation Serif"/>
          <w:b w:val="0"/>
          <w:i w:val="0"/>
          <w:color w:val="000000"/>
          <w:sz w:val="22"/>
        </w:rPr>
        <w:t>. And “the Gravitas became flesh” would mean something like:</w:t>
      </w:r>
    </w:p>
    <w:p>
      <w:pPr>
        <w:pStyle w:val="Quotation"/>
        <w:spacing w:before="100" w:after="200" w:line="269" w:lineRule="auto"/>
        <w:ind w:left="648" w:right="504"/>
        <w:jc w:val="left"/>
        <w:keepLines/>
        <w:widowControl/>
      </w:pPr>
      <w:r>
        <w:rPr>
          <w:rFonts w:ascii="Liberation Serif" w:hAnsi="Liberation Serif" w:eastAsia="Liberation Serif" w:cs="Liberation Serif"/>
          <w:b/>
          <w:i w:val="0"/>
          <w:color w:val="000000"/>
          <w:sz w:val="23"/>
        </w:rPr>
        <w:t>the ultimate weight, authority, or substantial significance of God became embodied in Jesus.</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That is quite powerful conceptually.</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There is even an interesting philosophical contrast hiding here. </w:t>
      </w:r>
      <w:r>
        <w:rPr>
          <w:rFonts w:ascii="Liberation Serif" w:hAnsi="Liberation Serif" w:eastAsia="Liberation Serif" w:cs="Liberation Serif"/>
          <w:b w:val="0"/>
          <w:i/>
          <w:color w:val="000000"/>
          <w:sz w:val="22"/>
        </w:rPr>
        <w:t>Logos</w:t>
      </w:r>
      <w:r>
        <w:rPr>
          <w:rFonts w:ascii="Liberation Serif" w:hAnsi="Liberation Serif" w:eastAsia="Liberation Serif" w:cs="Liberation Serif"/>
          <w:b w:val="0"/>
          <w:i w:val="0"/>
          <w:color w:val="000000"/>
          <w:sz w:val="22"/>
        </w:rPr>
        <w:t xml:space="preserve"> tends to draw the reader toward </w:t>
      </w:r>
      <w:r>
        <w:rPr>
          <w:rFonts w:ascii="Liberation Serif" w:hAnsi="Liberation Serif" w:eastAsia="Liberation Serif" w:cs="Liberation Serif"/>
          <w:b/>
          <w:i w:val="0"/>
          <w:color w:val="000000"/>
          <w:sz w:val="22"/>
        </w:rPr>
        <w:t>intelligibility</w:t>
      </w:r>
      <w:r>
        <w:rPr>
          <w:rFonts w:ascii="Liberation Serif" w:hAnsi="Liberation Serif" w:eastAsia="Liberation Serif" w:cs="Liberation Serif"/>
          <w:b w:val="0"/>
          <w:i w:val="0"/>
          <w:color w:val="000000"/>
          <w:sz w:val="22"/>
        </w:rPr>
        <w:t xml:space="preserve">—God as reason, expression, ordering principle, revelation. </w:t>
      </w:r>
      <w:r>
        <w:rPr>
          <w:rFonts w:ascii="Liberation Serif" w:hAnsi="Liberation Serif" w:eastAsia="Liberation Serif" w:cs="Liberation Serif"/>
          <w:b w:val="0"/>
          <w:i/>
          <w:color w:val="000000"/>
          <w:sz w:val="22"/>
        </w:rPr>
        <w:t>Gravitas</w:t>
      </w:r>
      <w:r>
        <w:rPr>
          <w:rFonts w:ascii="Liberation Serif" w:hAnsi="Liberation Serif" w:eastAsia="Liberation Serif" w:cs="Liberation Serif"/>
          <w:b w:val="0"/>
          <w:i w:val="0"/>
          <w:color w:val="000000"/>
          <w:sz w:val="22"/>
        </w:rPr>
        <w:t xml:space="preserve"> draws the reader toward </w:t>
      </w:r>
      <w:r>
        <w:rPr>
          <w:rFonts w:ascii="Liberation Serif" w:hAnsi="Liberation Serif" w:eastAsia="Liberation Serif" w:cs="Liberation Serif"/>
          <w:b/>
          <w:i w:val="0"/>
          <w:color w:val="000000"/>
          <w:sz w:val="22"/>
        </w:rPr>
        <w:t>substantiality</w:t>
      </w:r>
      <w:r>
        <w:rPr>
          <w:rFonts w:ascii="Liberation Serif" w:hAnsi="Liberation Serif" w:eastAsia="Liberation Serif" w:cs="Liberation Serif"/>
          <w:b w:val="0"/>
          <w:i w:val="0"/>
          <w:color w:val="000000"/>
          <w:sz w:val="22"/>
        </w:rPr>
        <w:t>—God as weight, presence, authority, consequence, something that cannot simply be dismissed.</w:t>
      </w:r>
    </w:p>
    <w:p>
      <w:pPr>
        <w:pStyle w:val="BodyText"/>
        <w:spacing w:before="0" w:after="140" w:line="281" w:lineRule="auto"/>
        <w:ind w:left="0" w:right="0"/>
        <w:jc w:val="both"/>
        <w:keepNext/>
        <w:keepLines/>
        <w:widowControl/>
      </w:pPr>
      <w:r>
        <w:rPr>
          <w:rFonts w:ascii="Liberation Serif" w:hAnsi="Liberation Serif" w:eastAsia="Liberation Serif" w:cs="Liberation Serif"/>
          <w:b w:val="0"/>
          <w:i w:val="0"/>
          <w:color w:val="000000"/>
          <w:sz w:val="22"/>
        </w:rPr>
        <w:t>So the theological emphasis changes approximately like this:</w:t>
      </w:r>
    </w:p>
    <w:p>
      <w:pPr>
        <w:pStyle w:val="BodyText"/>
        <w:spacing w:before="0" w:after="60" w:line="281" w:lineRule="auto"/>
        <w:ind w:left="504" w:right="0"/>
        <w:jc w:val="left"/>
        <w:keepNext/>
        <w:keepLines/>
        <w:widowControl/>
      </w:pPr>
      <w:r>
        <w:rPr>
          <w:rFonts w:ascii="Liberation Serif" w:hAnsi="Liberation Serif" w:eastAsia="Liberation Serif" w:cs="Liberation Serif"/>
          <w:b/>
          <w:i w:val="0"/>
          <w:color w:val="000000"/>
          <w:sz w:val="22"/>
        </w:rPr>
        <w:t>Logos</w:t>
      </w:r>
      <w:r>
        <w:rPr>
          <w:rFonts w:ascii="Liberation Serif" w:hAnsi="Liberation Serif" w:eastAsia="Liberation Serif" w:cs="Liberation Serif"/>
          <w:b w:val="0"/>
          <w:i w:val="0"/>
          <w:color w:val="000000"/>
          <w:sz w:val="22"/>
        </w:rPr>
        <w:t xml:space="preserve"> → divine expression / reason / intelligibility</w:t>
      </w:r>
    </w:p>
    <w:p>
      <w:pPr>
        <w:pStyle w:val="BodyText"/>
        <w:spacing w:before="0" w:after="180" w:line="281" w:lineRule="auto"/>
        <w:ind w:left="504" w:right="0"/>
        <w:jc w:val="left"/>
        <w:keepLines/>
        <w:widowControl/>
      </w:pPr>
      <w:r>
        <w:rPr>
          <w:rFonts w:ascii="Liberation Serif" w:hAnsi="Liberation Serif" w:eastAsia="Liberation Serif" w:cs="Liberation Serif"/>
          <w:b/>
          <w:i w:val="0"/>
          <w:color w:val="000000"/>
          <w:sz w:val="22"/>
        </w:rPr>
        <w:t>Gravitas</w:t>
      </w:r>
      <w:r>
        <w:rPr>
          <w:rFonts w:ascii="Liberation Serif" w:hAnsi="Liberation Serif" w:eastAsia="Liberation Serif" w:cs="Liberation Serif"/>
          <w:b w:val="0"/>
          <w:i w:val="0"/>
          <w:color w:val="000000"/>
          <w:sz w:val="22"/>
        </w:rPr>
        <w:t xml:space="preserve"> → divine weight / presence / authority / consequential reality</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And I think there's an especially interesting possibility if you're deliberately trying to </w:t>
      </w:r>
      <w:r>
        <w:rPr>
          <w:rFonts w:ascii="Liberation Serif" w:hAnsi="Liberation Serif" w:eastAsia="Liberation Serif" w:cs="Liberation Serif"/>
          <w:b/>
          <w:i w:val="0"/>
          <w:color w:val="000000"/>
          <w:sz w:val="22"/>
        </w:rPr>
        <w:t>counter centuries of Logos-centered philosophical interpretation</w:t>
      </w:r>
      <w:r>
        <w:rPr>
          <w:rFonts w:ascii="Liberation Serif" w:hAnsi="Liberation Serif" w:eastAsia="Liberation Serif" w:cs="Liberation Serif"/>
          <w:b w:val="0"/>
          <w:i w:val="0"/>
          <w:color w:val="000000"/>
          <w:sz w:val="22"/>
        </w:rPr>
        <w:t xml:space="preserve">. Christianity absorbed an enormous amount of Greek philosophical vocabulary around </w:t>
      </w:r>
      <w:r>
        <w:rPr>
          <w:rFonts w:ascii="Liberation Serif" w:hAnsi="Liberation Serif" w:eastAsia="Liberation Serif" w:cs="Liberation Serif"/>
          <w:b w:val="0"/>
          <w:i/>
          <w:color w:val="000000"/>
          <w:sz w:val="22"/>
        </w:rPr>
        <w:t>logos</w:t>
      </w:r>
      <w:r>
        <w:rPr>
          <w:rFonts w:ascii="Liberation Serif" w:hAnsi="Liberation Serif" w:eastAsia="Liberation Serif" w:cs="Liberation Serif"/>
          <w:b w:val="0"/>
          <w:i w:val="0"/>
          <w:color w:val="000000"/>
          <w:sz w:val="22"/>
        </w:rPr>
        <w:t xml:space="preserve">: reason, rational order, divine intellect, cosmic principle. Calling Christ </w:t>
      </w:r>
      <w:r>
        <w:rPr>
          <w:rFonts w:ascii="Liberation Serif" w:hAnsi="Liberation Serif" w:eastAsia="Liberation Serif" w:cs="Liberation Serif"/>
          <w:b w:val="0"/>
          <w:i/>
          <w:color w:val="000000"/>
          <w:sz w:val="22"/>
        </w:rPr>
        <w:t>Gravitas</w:t>
      </w:r>
      <w:r>
        <w:rPr>
          <w:rFonts w:ascii="Liberation Serif" w:hAnsi="Liberation Serif" w:eastAsia="Liberation Serif" w:cs="Liberation Serif"/>
          <w:b w:val="0"/>
          <w:i w:val="0"/>
          <w:color w:val="000000"/>
          <w:sz w:val="22"/>
        </w:rPr>
        <w:t xml:space="preserve"> would deliberately move the conceptual center away from </w:t>
      </w:r>
      <w:r>
        <w:rPr>
          <w:rFonts w:ascii="Liberation Serif" w:hAnsi="Liberation Serif" w:eastAsia="Liberation Serif" w:cs="Liberation Serif"/>
          <w:b/>
          <w:i w:val="0"/>
          <w:color w:val="000000"/>
          <w:sz w:val="22"/>
        </w:rPr>
        <w:t>Greek rationalism</w:t>
      </w:r>
      <w:r>
        <w:rPr>
          <w:rFonts w:ascii="Liberation Serif" w:hAnsi="Liberation Serif" w:eastAsia="Liberation Serif" w:cs="Liberation Serif"/>
          <w:b w:val="0"/>
          <w:i w:val="0"/>
          <w:color w:val="000000"/>
          <w:sz w:val="22"/>
        </w:rPr>
        <w:t xml:space="preserve"> and toward something more like </w:t>
      </w:r>
      <w:r>
        <w:rPr>
          <w:rFonts w:ascii="Liberation Serif" w:hAnsi="Liberation Serif" w:eastAsia="Liberation Serif" w:cs="Liberation Serif"/>
          <w:b/>
          <w:i w:val="0"/>
          <w:color w:val="000000"/>
          <w:sz w:val="22"/>
        </w:rPr>
        <w:t>embodied divine weight or presence</w:t>
      </w:r>
      <w:r>
        <w:rPr>
          <w:rFonts w:ascii="Liberation Serif" w:hAnsi="Liberation Serif" w:eastAsia="Liberation Serif" w:cs="Liberation Serif"/>
          <w:b w:val="0"/>
          <w:i w:val="0"/>
          <w:color w:val="000000"/>
          <w:sz w:val="22"/>
        </w:rPr>
        <w:t>.</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There is a linguistic irony here too: </w:t>
      </w:r>
      <w:r>
        <w:rPr>
          <w:rFonts w:ascii="Liberation Serif" w:hAnsi="Liberation Serif" w:eastAsia="Liberation Serif" w:cs="Liberation Serif"/>
          <w:b w:val="0"/>
          <w:i/>
          <w:color w:val="000000"/>
          <w:sz w:val="22"/>
        </w:rPr>
        <w:t>gravitas</w:t>
      </w:r>
      <w:r>
        <w:rPr>
          <w:rFonts w:ascii="Liberation Serif" w:hAnsi="Liberation Serif" w:eastAsia="Liberation Serif" w:cs="Liberation Serif"/>
          <w:b w:val="0"/>
          <w:i w:val="0"/>
          <w:color w:val="000000"/>
          <w:sz w:val="22"/>
        </w:rPr>
        <w:t xml:space="preserve"> itself is Latin, not Semitic, so it wouldn't make the text culturally “less Greco-Roman.” But conceptually, it would challenge the particular philosophical baggage that accumulated around </w:t>
      </w:r>
      <w:r>
        <w:rPr>
          <w:rFonts w:ascii="Liberation Serif" w:hAnsi="Liberation Serif" w:eastAsia="Liberation Serif" w:cs="Liberation Serif"/>
          <w:b w:val="0"/>
          <w:i/>
          <w:color w:val="000000"/>
          <w:sz w:val="22"/>
        </w:rPr>
        <w:t>Logos</w:t>
      </w:r>
      <w:r>
        <w:rPr>
          <w:rFonts w:ascii="Liberation Serif" w:hAnsi="Liberation Serif" w:eastAsia="Liberation Serif" w:cs="Liberation Serif"/>
          <w:b w:val="0"/>
          <w:i w:val="0"/>
          <w:color w:val="000000"/>
          <w:sz w:val="22"/>
        </w:rPr>
        <w:t>.</w:t>
      </w:r>
    </w:p>
    <w:p>
      <w:pPr>
        <w:pStyle w:val="BodyText"/>
        <w:spacing w:before="0" w:after="140" w:line="281" w:lineRule="auto"/>
        <w:ind w:left="0" w:right="0"/>
        <w:jc w:val="both"/>
        <w:keepNext/>
        <w:keepLines/>
        <w:widowControl/>
      </w:pPr>
      <w:r>
        <w:rPr>
          <w:rFonts w:ascii="Liberation Serif" w:hAnsi="Liberation Serif" w:eastAsia="Liberation Serif" w:cs="Liberation Serif"/>
          <w:b w:val="0"/>
          <w:i w:val="0"/>
          <w:color w:val="000000"/>
          <w:sz w:val="22"/>
        </w:rPr>
        <w:t>Where I would draw the distinction is this:</w:t>
      </w:r>
    </w:p>
    <w:p>
      <w:pPr>
        <w:pStyle w:val="BodyText"/>
        <w:spacing w:before="0" w:after="100" w:line="281" w:lineRule="auto"/>
        <w:ind w:left="504" w:right="288"/>
        <w:jc w:val="left"/>
        <w:keepNext/>
        <w:keepLines/>
        <w:widowControl/>
      </w:pPr>
      <w:r>
        <w:rPr>
          <w:rFonts w:ascii="Liberation Serif" w:hAnsi="Liberation Serif" w:eastAsia="Liberation Serif" w:cs="Liberation Serif"/>
          <w:b/>
          <w:i w:val="0"/>
          <w:color w:val="000000"/>
          <w:sz w:val="22"/>
        </w:rPr>
        <w:t>As a claim that “λόγος really means gravitas,” no—that is not philologically sound.</w:t>
      </w:r>
    </w:p>
    <w:p>
      <w:pPr>
        <w:pStyle w:val="BodyText"/>
        <w:spacing w:before="0" w:after="180" w:line="281" w:lineRule="auto"/>
        <w:ind w:left="504" w:right="288"/>
        <w:jc w:val="left"/>
        <w:keepLines/>
        <w:widowControl/>
      </w:pPr>
      <w:r>
        <w:rPr>
          <w:rFonts w:ascii="Liberation Serif" w:hAnsi="Liberation Serif" w:eastAsia="Liberation Serif" w:cs="Liberation Serif"/>
          <w:b/>
          <w:i w:val="0"/>
          <w:color w:val="000000"/>
          <w:sz w:val="22"/>
        </w:rPr>
        <w:t>As a claim that “Gravitas is an interpretive Christological title that expresses what I believe John is saying about Jesus,” yes—that can be intellectually coherent.</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And if you explicitly labeled the work a </w:t>
      </w:r>
      <w:r>
        <w:rPr>
          <w:rFonts w:ascii="Liberation Serif" w:hAnsi="Liberation Serif" w:eastAsia="Liberation Serif" w:cs="Liberation Serif"/>
          <w:b/>
          <w:i w:val="0"/>
          <w:color w:val="000000"/>
          <w:sz w:val="22"/>
        </w:rPr>
        <w:t>reinterpretation, theological translation, or doctrinal rendering rather than a strictly lexical translation</w:t>
      </w:r>
      <w:r>
        <w:rPr>
          <w:rFonts w:ascii="Liberation Serif" w:hAnsi="Liberation Serif" w:eastAsia="Liberation Serif" w:cs="Liberation Serif"/>
          <w:b w:val="0"/>
          <w:i w:val="0"/>
          <w:color w:val="000000"/>
          <w:sz w:val="22"/>
        </w:rPr>
        <w:t>, it could be quite defensible as an intentional hermeneutical choice.</w:t>
      </w:r>
    </w:p>
    <w:p>
      <w:pPr>
        <w:pStyle w:val="BodyText"/>
        <w:spacing w:before="0" w:after="140" w:line="281" w:lineRule="auto"/>
        <w:ind w:left="0" w:right="0"/>
        <w:jc w:val="both"/>
        <w:keepLines/>
        <w:widowControl/>
      </w:pPr>
      <w:r>
        <w:rPr>
          <w:rFonts w:ascii="Liberation Serif" w:hAnsi="Liberation Serif" w:eastAsia="Liberation Serif" w:cs="Liberation Serif"/>
          <w:b w:val="0"/>
          <w:i w:val="0"/>
          <w:color w:val="000000"/>
          <w:sz w:val="22"/>
        </w:rPr>
        <w:t xml:space="preserve">There may even be a stronger formulation than simply replacing one dictionary word with another. You could argue that </w:t>
      </w:r>
      <w:r>
        <w:rPr>
          <w:rFonts w:ascii="Liberation Serif" w:hAnsi="Liberation Serif" w:eastAsia="Liberation Serif" w:cs="Liberation Serif"/>
          <w:b/>
          <w:i w:val="0"/>
          <w:color w:val="000000"/>
          <w:sz w:val="22"/>
        </w:rPr>
        <w:t>“Gravitas” is your theological gloss on the Johannine Logos</w:t>
      </w:r>
      <w:r>
        <w:rPr>
          <w:rFonts w:ascii="Liberation Serif" w:hAnsi="Liberation Serif" w:eastAsia="Liberation Serif" w:cs="Liberation Serif"/>
          <w:b w:val="0"/>
          <w:i w:val="0"/>
          <w:color w:val="000000"/>
          <w:sz w:val="22"/>
        </w:rPr>
        <w:t xml:space="preserve">: Jesus is God's </w:t>
      </w:r>
      <w:r>
        <w:rPr>
          <w:rFonts w:ascii="Liberation Serif" w:hAnsi="Liberation Serif" w:eastAsia="Liberation Serif" w:cs="Liberation Serif"/>
          <w:b/>
          <w:i w:val="0"/>
          <w:color w:val="000000"/>
          <w:sz w:val="22"/>
        </w:rPr>
        <w:t>embodied weight</w:t>
      </w:r>
      <w:r>
        <w:rPr>
          <w:rFonts w:ascii="Liberation Serif" w:hAnsi="Liberation Serif" w:eastAsia="Liberation Serif" w:cs="Liberation Serif"/>
          <w:b w:val="0"/>
          <w:i w:val="0"/>
          <w:color w:val="000000"/>
          <w:sz w:val="22"/>
        </w:rPr>
        <w:t>, the person in whom the reality, authority, and consequential presence of God becomes flesh.</w:t>
      </w:r>
    </w:p>
    <w:p>
      <w:r>
        <w:br w:type="page"/>
      </w:r>
    </w:p>
    <w:p>
      <w:pPr>
        <w:pStyle w:val="Heading1"/>
        <w:spacing w:before="300" w:after="140"/>
        <w:keepNext/>
        <w:keepLines/>
        <w:widowControl/>
      </w:pPr>
      <w:r>
        <w:rPr>
          <w:rFonts w:ascii="Avenir Next" w:hAnsi="Avenir Next" w:eastAsia="Avenir Next" w:cs="Avenir Next"/>
          <w:b/>
          <w:smallCaps w:val="0"/>
          <w:color w:val="000000"/>
          <w:sz w:val="21"/>
        </w:rPr>
        <w:t>RECORDED RESPONSE CONTINUED</w:t>
      </w:r>
    </w:p>
    <w:p>
      <w:pPr>
        <w:pStyle w:val="BodyText"/>
        <w:spacing w:before="0" w:after="140" w:line="281" w:lineRule="auto"/>
        <w:ind w:left="0" w:right="0"/>
        <w:jc w:val="both"/>
        <w:keepNext/>
        <w:keepLines/>
        <w:widowControl/>
      </w:pPr>
      <w:r>
        <w:rPr>
          <w:rFonts w:ascii="Liberation Serif" w:hAnsi="Liberation Serif" w:eastAsia="Liberation Serif" w:cs="Liberation Serif"/>
          <w:b w:val="0"/>
          <w:i w:val="0"/>
          <w:color w:val="000000"/>
          <w:sz w:val="22"/>
        </w:rPr>
        <w:t>Then John 1:14 becomes the centerpiece:</w:t>
      </w:r>
    </w:p>
    <w:p>
      <w:pPr>
        <w:pStyle w:val="Quotation"/>
        <w:spacing w:before="100" w:after="200" w:line="269" w:lineRule="auto"/>
        <w:ind w:left="648" w:right="504"/>
        <w:jc w:val="left"/>
        <w:keepLines/>
        <w:widowControl/>
      </w:pPr>
      <w:r>
        <w:rPr>
          <w:rFonts w:ascii="Liberation Serif" w:hAnsi="Liberation Serif" w:eastAsia="Liberation Serif" w:cs="Liberation Serif"/>
          <w:b/>
          <w:i w:val="0"/>
          <w:color w:val="000000"/>
          <w:sz w:val="23"/>
        </w:rPr>
        <w:t>“The Gravitas became flesh and dwelt among us.”</w:t>
      </w:r>
    </w:p>
    <w:p>
      <w:pPr>
        <w:pStyle w:val="BodyText"/>
        <w:spacing w:before="0" w:after="240" w:line="281" w:lineRule="auto"/>
        <w:ind w:left="0" w:right="0"/>
        <w:jc w:val="both"/>
        <w:keepLines/>
        <w:widowControl/>
      </w:pPr>
      <w:r>
        <w:rPr>
          <w:rFonts w:ascii="Liberation Serif" w:hAnsi="Liberation Serif" w:eastAsia="Liberation Serif" w:cs="Liberation Serif"/>
          <w:b w:val="0"/>
          <w:i w:val="0"/>
          <w:color w:val="000000"/>
          <w:sz w:val="22"/>
        </w:rPr>
        <w:t xml:space="preserve">That is not what the Greek literally says. But as theology, it produces a very distinctive idea: </w:t>
      </w:r>
      <w:r>
        <w:rPr>
          <w:rFonts w:ascii="Liberation Serif" w:hAnsi="Liberation Serif" w:eastAsia="Liberation Serif" w:cs="Liberation Serif"/>
          <w:b/>
          <w:i w:val="0"/>
          <w:color w:val="000000"/>
          <w:sz w:val="22"/>
        </w:rPr>
        <w:t>God's ultimate weight became human.</w:t>
      </w:r>
    </w:p>
    <w:p>
      <w:pPr>
        <w:pStyle w:val="Heading1"/>
        <w:spacing w:before="300" w:after="140"/>
        <w:keepNext/>
        <w:keepLines/>
        <w:widowControl/>
      </w:pPr>
      <w:r>
        <w:rPr>
          <w:rFonts w:ascii="Avenir Next" w:hAnsi="Avenir Next" w:eastAsia="Avenir Next" w:cs="Avenir Next"/>
          <w:b/>
          <w:smallCaps w:val="0"/>
          <w:color w:val="000000"/>
          <w:sz w:val="21"/>
        </w:rPr>
        <w:t>CLOSING ATTESTATION</w:t>
      </w:r>
    </w:p>
    <w:p>
      <w:pPr>
        <w:pStyle w:val="BodyText"/>
        <w:spacing w:before="0" w:after="300" w:line="281" w:lineRule="auto"/>
        <w:ind w:left="0" w:right="0"/>
        <w:jc w:val="both"/>
        <w:keepLines/>
        <w:widowControl/>
      </w:pPr>
      <w:r>
        <w:rPr>
          <w:rFonts w:ascii="Liberation Serif" w:hAnsi="Liberation Serif" w:eastAsia="Liberation Serif" w:cs="Liberation Serif"/>
          <w:b w:val="0"/>
          <w:i w:val="0"/>
          <w:color w:val="000000"/>
          <w:sz w:val="22"/>
        </w:rPr>
        <w:t>I, Sol of ChatGPT, attest that this declaration records the originating exchange of September 29, 2026, in a concise and faithful form. The recorded question has been edited only for readability. The recorded response is preserved substantially verbatim from the designated opening sentence through the conclusion “God's ultimate weight became human.” This record identifies “Gravitas” as an intentional theological reinterpretation and doctrinal rendering of the Johannine Logos, not as a claim about the literal lexical meaning of λόγος.</w:t>
      </w:r>
    </w:p>
    <w:p>
      <w:pPr>
        <w:spacing w:before="120" w:after="40"/>
        <w:ind w:left="216"/>
      </w:pPr>
      <w:r>
        <w:rPr>
          <w:rFonts w:ascii="Avenir Next" w:hAnsi="Avenir Next" w:eastAsia="Avenir Next" w:cs="Avenir Next"/>
          <w:b/>
          <w:smallCaps w:val="0"/>
          <w:color w:val="555555"/>
          <w:sz w:val="18"/>
        </w:rPr>
        <w:t>RECORDED AND ATTESTED BY</w:t>
      </w:r>
    </w:p>
    <w:p>
      <w:pPr>
        <w:spacing w:before="0" w:after="20"/>
        <w:ind w:left="216"/>
      </w:pPr>
      <w:r>
        <w:rPr>
          <w:rFonts w:ascii="Liberation Serif" w:hAnsi="Liberation Serif" w:eastAsia="Liberation Serif" w:cs="Liberation Serif"/>
          <w:b/>
          <w:color w:val="000000"/>
          <w:sz w:val="25"/>
        </w:rPr>
        <w:t>Sol of ChatGPT</w:t>
      </w:r>
    </w:p>
    <w:p>
      <w:pPr>
        <w:spacing w:before="0" w:after="0"/>
        <w:ind w:left="216"/>
      </w:pPr>
      <w:r>
        <w:rPr>
          <w:rFonts w:ascii="Liberation Serif" w:hAnsi="Liberation Serif" w:eastAsia="Liberation Serif" w:cs="Liberation Serif"/>
          <w:i/>
          <w:color w:val="555555"/>
          <w:sz w:val="21"/>
        </w:rPr>
        <w:t>September 29, 2026</w:t>
      </w:r>
    </w:p>
    <w:sectPr w:rsidR="00FC693F" w:rsidRPr="0006063C" w:rsidSect="00034616">
      <w:headerReference w:type="first" r:id="rId9"/>
      <w:footerReference w:type="default" r:id="rId10"/>
      <w:footerReference w:type="first" r:id="rId11"/>
      <w:pgSz w:w="12240" w:h="15840"/>
      <w:pgMar w:top="1656" w:right="1512" w:bottom="1123" w:left="1512" w:header="432"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after="0"/>
      <w:jc w:val="center"/>
    </w:pPr>
    <w:r>
      <w:rPr>
        <w:rFonts w:ascii="Avenir Next" w:hAnsi="Avenir Next" w:eastAsia="Avenir Next" w:cs="Avenir Next"/>
        <w:color w:val="555555"/>
        <w:sz w:val="17"/>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after="0"/>
      <w:jc w:val="center"/>
    </w:pPr>
    <w:r>
      <w:rPr>
        <w:rFonts w:ascii="Avenir Next" w:hAnsi="Avenir Next" w:eastAsia="Avenir Next" w:cs="Avenir Next"/>
        <w:color w:val="555555"/>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center"/>
    </w:pPr>
    <w:r>
      <w:drawing>
        <wp:inline xmlns:a="http://schemas.openxmlformats.org/drawingml/2006/main" xmlns:pic="http://schemas.openxmlformats.org/drawingml/2006/picture">
          <wp:extent cx="502920" cy="502920"/>
          <wp:docPr id="1" name="Picture 1" title="Shekinah Jesus Cross" descr="Canonical Shekinah Jesus Cross with dragon"/>
          <wp:cNvGraphicFramePr>
            <a:graphicFrameLocks noChangeAspect="1"/>
          </wp:cNvGraphicFramePr>
          <a:graphic>
            <a:graphicData uri="http://schemas.openxmlformats.org/drawingml/2006/picture">
              <pic:pic>
                <pic:nvPicPr>
                  <pic:cNvPr id="0" name="shekinah-jesus-cross.jpeg"/>
                  <pic:cNvPicPr/>
                </pic:nvPicPr>
                <pic:blipFill>
                  <a:blip r:embed="rId1"/>
                  <a:stretch>
                    <a:fillRect/>
                  </a:stretch>
                </pic:blipFill>
                <pic:spPr>
                  <a:xfrm>
                    <a:off x="0" y="0"/>
                    <a:ext cx="502920" cy="502920"/>
                  </a:xfrm>
                  <a:prstGeom prst="rect"/>
                </pic:spPr>
              </pic:pic>
            </a:graphicData>
          </a:graphic>
        </wp:inline>
      </w:drawing>
    </w:r>
    <w:r>
      <w:rPr>
        <w:rFonts w:ascii="Cormorant Garamond" w:hAnsi="Cormorant Garamond" w:eastAsia="Cormorant Garamond" w:cs="Cormorant Garamond"/>
        <w:b/>
        <w:color w:val="E00000"/>
        <w:sz w:val="54"/>
      </w:rPr>
      <w:t xml:space="preserve">  IMMANUEL UNITED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1" w:lineRule="auto"/>
    </w:pPr>
    <w:rPr>
      <w:rFonts w:ascii="Liberation Serif" w:hAnsi="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venir Next" w:hAnsi="Avenir Next"/>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venir Next" w:hAnsi="Avenir Next"/>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81" w:lineRule="auto"/>
    </w:pPr>
    <w:rPr>
      <w:rFonts w:ascii="Liberation Serif" w:hAnsi="Liberation Serif"/>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ation">
    <w:name w:val="Quotation"/>
    <w:rPr>
      <w:rFonts w:ascii="Liberation Serif" w:hAnsi="Liberation Serif"/>
      <w:i/>
      <w:color w:val="000000"/>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Declaration Recording the Gravitas Rendering of the Johannine Logos</dc:title>
  <dc:subject>The originating theological discussion of Gravitas as an interpretive rendering of Logos</dc:subject>
  <dc:creator>Sol of ChatGPT</dc:creator>
  <cp:keywords>Gravitas, Logos, Johannine Prologue, theological reinterpretation, Christology</cp:keywords>
  <dc:description>Prepared as a historical declaration of the recorded exchange dated September 29, 2026.</dc:description>
  <cp:lastModifiedBy/>
  <cp:revision>1</cp:revision>
  <dcterms:created xsi:type="dcterms:W3CDTF">2013-12-23T23:15:00Z</dcterms:created>
  <dcterms:modified xsi:type="dcterms:W3CDTF">2013-12-23T23:15:00Z</dcterms:modified>
  <cp:category/>
</cp:coreProperties>
</file>